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21" w:rsidRPr="004555CE" w:rsidRDefault="00C47B21" w:rsidP="007840AA">
      <w:pPr>
        <w:autoSpaceDE w:val="0"/>
        <w:autoSpaceDN w:val="0"/>
        <w:adjustRightInd w:val="0"/>
        <w:spacing w:after="0" w:line="240" w:lineRule="auto"/>
        <w:rPr>
          <w:rFonts w:ascii="WarnockPro-Regular" w:hAnsi="WarnockPro-Regular" w:cs="WarnockPro-Regular"/>
          <w:b/>
          <w:sz w:val="24"/>
          <w:szCs w:val="24"/>
        </w:rPr>
      </w:pPr>
      <w:r w:rsidRPr="004555CE">
        <w:rPr>
          <w:rFonts w:ascii="WarnockPro-Regular" w:hAnsi="WarnockPro-Regular" w:cs="WarnockPro-Regular"/>
          <w:b/>
          <w:sz w:val="24"/>
          <w:szCs w:val="24"/>
        </w:rPr>
        <w:t>AEPA Stallion Service Auction</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The AEPA Stallion Service Auction is held yearly.  The auction proceeds will be used to fund the AEPA classes.</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Pr="004555CE" w:rsidRDefault="00C47B21" w:rsidP="007840AA">
      <w:pPr>
        <w:autoSpaceDE w:val="0"/>
        <w:autoSpaceDN w:val="0"/>
        <w:adjustRightInd w:val="0"/>
        <w:spacing w:after="0" w:line="240" w:lineRule="auto"/>
        <w:rPr>
          <w:rFonts w:ascii="WarnockPro-Regular" w:hAnsi="WarnockPro-Regular" w:cs="WarnockPro-Regular"/>
          <w:b/>
          <w:sz w:val="24"/>
          <w:szCs w:val="24"/>
        </w:rPr>
      </w:pPr>
      <w:r w:rsidRPr="004555CE">
        <w:rPr>
          <w:rFonts w:ascii="WarnockPro-Regular" w:hAnsi="WarnockPro-Regular" w:cs="WarnockPro-Regular"/>
          <w:b/>
          <w:sz w:val="24"/>
          <w:szCs w:val="24"/>
        </w:rPr>
        <w:t>General Rules</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Stallion Services can be donated by any owner of an AHA Registered Purebred Arabian Stallion.  To participate in the Stallion Service Auction the Stallion owner </w:t>
      </w:r>
      <w:r w:rsidRPr="00E031CF">
        <w:rPr>
          <w:rFonts w:ascii="WarnockPro-Regular" w:hAnsi="WarnockPro-Regular" w:cs="WarnockPro-Regular"/>
          <w:b/>
          <w:sz w:val="24"/>
          <w:szCs w:val="24"/>
        </w:rPr>
        <w:t>MUST</w:t>
      </w:r>
      <w:r>
        <w:rPr>
          <w:rFonts w:ascii="WarnockPro-Regular" w:hAnsi="WarnockPro-Regular" w:cs="WarnockPro-Regular"/>
          <w:sz w:val="24"/>
          <w:szCs w:val="24"/>
        </w:rPr>
        <w:t xml:space="preserve"> complete and sign the AEPA </w:t>
      </w:r>
      <w:r w:rsidRPr="00ED5D12">
        <w:rPr>
          <w:rFonts w:ascii="WarnockPro-Regular" w:hAnsi="WarnockPro-Regular" w:cs="WarnockPro-Regular"/>
          <w:b/>
          <w:sz w:val="24"/>
          <w:szCs w:val="24"/>
        </w:rPr>
        <w:t xml:space="preserve">Stallion Service </w:t>
      </w:r>
      <w:r>
        <w:rPr>
          <w:rFonts w:ascii="WarnockPro-Regular" w:hAnsi="WarnockPro-Regular" w:cs="WarnockPro-Regular"/>
          <w:b/>
          <w:sz w:val="24"/>
          <w:szCs w:val="24"/>
        </w:rPr>
        <w:t xml:space="preserve">Breeding </w:t>
      </w:r>
      <w:r w:rsidRPr="00ED5D12">
        <w:rPr>
          <w:rFonts w:ascii="WarnockPro-Regular" w:hAnsi="WarnockPro-Regular" w:cs="WarnockPro-Regular"/>
          <w:b/>
          <w:sz w:val="24"/>
          <w:szCs w:val="24"/>
        </w:rPr>
        <w:t>Agreement</w:t>
      </w:r>
      <w:r>
        <w:rPr>
          <w:rFonts w:ascii="WarnockPro-Regular" w:hAnsi="WarnockPro-Regular" w:cs="WarnockPro-Regular"/>
          <w:sz w:val="24"/>
          <w:szCs w:val="24"/>
        </w:rPr>
        <w:t xml:space="preserve"> form, and return it to the AEPA prior to the start of the Auction.  </w:t>
      </w:r>
      <w:r w:rsidRPr="00E85332">
        <w:rPr>
          <w:rFonts w:ascii="WarnockPro-Regular" w:hAnsi="WarnockPro-Regular" w:cs="WarnockPro-Regular"/>
          <w:b/>
          <w:sz w:val="24"/>
          <w:szCs w:val="24"/>
        </w:rPr>
        <w:t>NOTE:</w:t>
      </w:r>
      <w:r>
        <w:rPr>
          <w:rFonts w:ascii="WarnockPro-Regular" w:hAnsi="WarnockPro-Regular" w:cs="WarnockPro-Regular"/>
          <w:sz w:val="24"/>
          <w:szCs w:val="24"/>
        </w:rPr>
        <w:t xml:space="preserve">  Non Purebred stallions can also be nominated as Enrolled Sires, and rules that apply to Purebred Enrolled Sires also apply to Non Purebred Enrolled Sires. </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95129C">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Any stallion that does not participate in the current year’s AEPA Stallion Service Auction </w:t>
      </w:r>
      <w:r w:rsidRPr="00006019">
        <w:rPr>
          <w:rFonts w:ascii="WarnockPro-Regular" w:hAnsi="WarnockPro-Regular" w:cs="WarnockPro-Regular"/>
          <w:b/>
          <w:sz w:val="24"/>
          <w:szCs w:val="24"/>
        </w:rPr>
        <w:t>MUST</w:t>
      </w:r>
      <w:r>
        <w:rPr>
          <w:rFonts w:ascii="WarnockPro-Regular" w:hAnsi="WarnockPro-Regular" w:cs="WarnockPro-Regular"/>
          <w:sz w:val="24"/>
          <w:szCs w:val="24"/>
        </w:rPr>
        <w:t xml:space="preserve"> wait until the following year to participate in the AEPA Stallion Service Auction to become an AEPA stallion.  </w:t>
      </w:r>
      <w:r w:rsidRPr="00817A17">
        <w:rPr>
          <w:rFonts w:ascii="WarnockPro-Regular" w:hAnsi="WarnockPro-Regular" w:cs="WarnockPro-Regular"/>
          <w:b/>
          <w:sz w:val="24"/>
          <w:szCs w:val="24"/>
        </w:rPr>
        <w:t>HOWEVER</w:t>
      </w:r>
      <w:r>
        <w:rPr>
          <w:rFonts w:ascii="WarnockPro-Regular" w:hAnsi="WarnockPro-Regular" w:cs="WarnockPro-Regular"/>
          <w:b/>
          <w:sz w:val="24"/>
          <w:szCs w:val="24"/>
        </w:rPr>
        <w:t xml:space="preserve">, IF </w:t>
      </w:r>
      <w:r w:rsidRPr="00817A17">
        <w:rPr>
          <w:rFonts w:ascii="WarnockPro-Regular" w:hAnsi="WarnockPro-Regular" w:cs="WarnockPro-Regular"/>
          <w:sz w:val="24"/>
          <w:szCs w:val="24"/>
        </w:rPr>
        <w:t>a</w:t>
      </w:r>
      <w:r>
        <w:rPr>
          <w:rFonts w:ascii="WarnockPro-Regular" w:hAnsi="WarnockPro-Regular" w:cs="WarnockPro-Regular"/>
          <w:sz w:val="24"/>
          <w:szCs w:val="24"/>
        </w:rPr>
        <w:t xml:space="preserve"> stallion has </w:t>
      </w:r>
      <w:r>
        <w:rPr>
          <w:rFonts w:ascii="WarnockPro-Regular" w:hAnsi="WarnockPro-Regular" w:cs="WarnockPro-Regular"/>
          <w:b/>
          <w:sz w:val="24"/>
          <w:szCs w:val="24"/>
        </w:rPr>
        <w:t>NEVER</w:t>
      </w:r>
      <w:r>
        <w:rPr>
          <w:rFonts w:ascii="WarnockPro-Regular" w:hAnsi="WarnockPro-Regular" w:cs="WarnockPro-Regular"/>
          <w:sz w:val="24"/>
          <w:szCs w:val="24"/>
        </w:rPr>
        <w:t xml:space="preserve"> participated in the AEPA auction </w:t>
      </w:r>
      <w:r w:rsidRPr="00AA19FF">
        <w:rPr>
          <w:rFonts w:ascii="WarnockPro-Regular" w:hAnsi="WarnockPro-Regular" w:cs="WarnockPro-Regular"/>
          <w:sz w:val="24"/>
          <w:szCs w:val="24"/>
        </w:rPr>
        <w:t>with the current owner the</w:t>
      </w:r>
      <w:r>
        <w:rPr>
          <w:rFonts w:ascii="WarnockPro-Regular" w:hAnsi="WarnockPro-Regular" w:cs="WarnockPro-Regular"/>
          <w:sz w:val="24"/>
          <w:szCs w:val="24"/>
        </w:rPr>
        <w:t xml:space="preserve"> Stallion can </w:t>
      </w:r>
      <w:r w:rsidRPr="00817A17">
        <w:rPr>
          <w:rFonts w:ascii="WarnockPro-Regular" w:hAnsi="WarnockPro-Regular" w:cs="WarnockPro-Regular"/>
          <w:b/>
          <w:sz w:val="24"/>
          <w:szCs w:val="24"/>
        </w:rPr>
        <w:t>retro</w:t>
      </w:r>
      <w:r>
        <w:rPr>
          <w:rFonts w:ascii="WarnockPro-Regular" w:hAnsi="WarnockPro-Regular" w:cs="WarnockPro-Regular"/>
          <w:sz w:val="24"/>
          <w:szCs w:val="24"/>
        </w:rPr>
        <w:t xml:space="preserve"> into the current breeding year by paying a $1500 fee.  Retro into the AEPA program is a onetime event for a stallion </w:t>
      </w:r>
      <w:r w:rsidRPr="00AA19FF">
        <w:rPr>
          <w:rFonts w:ascii="WarnockPro-Regular" w:hAnsi="WarnockPro-Regular" w:cs="WarnockPro-Regular"/>
          <w:sz w:val="24"/>
          <w:szCs w:val="24"/>
        </w:rPr>
        <w:t>per owner.</w:t>
      </w:r>
      <w:r>
        <w:rPr>
          <w:rFonts w:ascii="WarnockPro-Regular" w:hAnsi="WarnockPro-Regular" w:cs="WarnockPro-Regular"/>
          <w:sz w:val="24"/>
          <w:szCs w:val="24"/>
        </w:rPr>
        <w:t xml:space="preserve"> See AEPA Stallion Nomination rules for additional information.</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98079B">
      <w:pPr>
        <w:rPr>
          <w:rFonts w:ascii="WarnockPro-Subh" w:hAnsi="WarnockPro-Subh" w:cs="WarnockPro-Subh"/>
          <w:sz w:val="24"/>
          <w:szCs w:val="24"/>
        </w:rPr>
      </w:pPr>
      <w:r w:rsidRPr="00517E3F">
        <w:rPr>
          <w:rFonts w:ascii="Times New Roman" w:hAnsi="Times New Roman"/>
        </w:rPr>
        <w:t>Minimum bid on any Stallion Service is $1000</w:t>
      </w:r>
      <w:r>
        <w:t xml:space="preserve">.   </w:t>
      </w:r>
      <w:r>
        <w:rPr>
          <w:rFonts w:ascii="WarnockPro-Subh" w:hAnsi="WarnockPro-Subh" w:cs="WarnockPro-Subh"/>
          <w:sz w:val="24"/>
          <w:szCs w:val="24"/>
        </w:rPr>
        <w:t>Stallion owner agrees to purchase the service for $1000 should the minimum bid or a greater bid not be attained.</w:t>
      </w:r>
    </w:p>
    <w:p w:rsidR="00C47B21" w:rsidRPr="00AA19FF" w:rsidRDefault="00C47B21" w:rsidP="0098079B">
      <w:pPr>
        <w:rPr>
          <w:rFonts w:ascii="WarnockPro-Subh" w:hAnsi="WarnockPro-Subh" w:cs="WarnockPro-Subh"/>
          <w:sz w:val="24"/>
          <w:szCs w:val="24"/>
        </w:rPr>
      </w:pPr>
      <w:r w:rsidRPr="00AA19FF">
        <w:rPr>
          <w:rFonts w:ascii="WarnockPro-Regular" w:hAnsi="WarnockPro-Regular" w:cs="WarnockPro-Regular"/>
          <w:sz w:val="24"/>
          <w:szCs w:val="24"/>
        </w:rPr>
        <w:t xml:space="preserve">Auction breeding’s and Auxiliary Auction breeding’s </w:t>
      </w:r>
      <w:r w:rsidRPr="00AA19FF">
        <w:rPr>
          <w:rFonts w:ascii="WarnockPro-Regular" w:hAnsi="WarnockPro-Regular" w:cs="WarnockPro-Regular"/>
          <w:b/>
          <w:sz w:val="24"/>
          <w:szCs w:val="24"/>
        </w:rPr>
        <w:t>CANNOT</w:t>
      </w:r>
      <w:r w:rsidRPr="00AA19FF">
        <w:rPr>
          <w:rFonts w:ascii="WarnockPro-Regular" w:hAnsi="WarnockPro-Regular" w:cs="WarnockPro-Regular"/>
          <w:sz w:val="24"/>
          <w:szCs w:val="24"/>
        </w:rPr>
        <w:t xml:space="preserve"> be sold or transferred unless such transfer is approved by the stallion owner.</w:t>
      </w:r>
    </w:p>
    <w:p w:rsidR="00C47B21" w:rsidRDefault="00C47B21" w:rsidP="00407210">
      <w:pPr>
        <w:spacing w:before="100" w:beforeAutospacing="1" w:after="100" w:afterAutospacing="1" w:line="240" w:lineRule="auto"/>
        <w:rPr>
          <w:rFonts w:ascii="Times New Roman" w:hAnsi="Times New Roman"/>
          <w:sz w:val="24"/>
          <w:szCs w:val="24"/>
        </w:rPr>
      </w:pPr>
      <w:r w:rsidRPr="006A42A9">
        <w:rPr>
          <w:rFonts w:ascii="Times New Roman" w:hAnsi="Times New Roman"/>
          <w:sz w:val="24"/>
          <w:szCs w:val="24"/>
        </w:rPr>
        <w:t xml:space="preserve">Stallion owners </w:t>
      </w:r>
      <w:r>
        <w:rPr>
          <w:rFonts w:ascii="Times New Roman" w:hAnsi="Times New Roman"/>
          <w:b/>
          <w:sz w:val="24"/>
          <w:szCs w:val="24"/>
        </w:rPr>
        <w:t>MAY</w:t>
      </w:r>
      <w:r w:rsidRPr="006A42A9">
        <w:rPr>
          <w:rFonts w:ascii="Times New Roman" w:hAnsi="Times New Roman"/>
          <w:sz w:val="24"/>
          <w:szCs w:val="24"/>
        </w:rPr>
        <w:t xml:space="preserve"> choose to donate an auxiliary breeding to the AEPA Stallion Service Auction. </w:t>
      </w:r>
      <w:r>
        <w:rPr>
          <w:rFonts w:ascii="Times New Roman" w:hAnsi="Times New Roman"/>
          <w:sz w:val="24"/>
          <w:szCs w:val="24"/>
        </w:rPr>
        <w:t xml:space="preserve"> The au</w:t>
      </w:r>
      <w:r w:rsidRPr="006A42A9">
        <w:rPr>
          <w:rFonts w:ascii="Times New Roman" w:hAnsi="Times New Roman"/>
          <w:sz w:val="24"/>
          <w:szCs w:val="24"/>
        </w:rPr>
        <w:t xml:space="preserve">xiliary breeding will be made available only to the buyer of the </w:t>
      </w:r>
      <w:r>
        <w:rPr>
          <w:rFonts w:ascii="Times New Roman" w:hAnsi="Times New Roman"/>
          <w:sz w:val="24"/>
          <w:szCs w:val="24"/>
        </w:rPr>
        <w:t>auction</w:t>
      </w:r>
      <w:r w:rsidRPr="006A42A9">
        <w:rPr>
          <w:rFonts w:ascii="Times New Roman" w:hAnsi="Times New Roman"/>
          <w:sz w:val="24"/>
          <w:szCs w:val="24"/>
        </w:rPr>
        <w:t xml:space="preserve"> breeding. </w:t>
      </w:r>
      <w:r>
        <w:rPr>
          <w:rFonts w:ascii="Times New Roman" w:hAnsi="Times New Roman"/>
          <w:sz w:val="24"/>
          <w:szCs w:val="24"/>
        </w:rPr>
        <w:t xml:space="preserve"> The auxiliary breeding</w:t>
      </w:r>
      <w:r w:rsidRPr="006A42A9">
        <w:rPr>
          <w:rFonts w:ascii="Times New Roman" w:hAnsi="Times New Roman"/>
          <w:sz w:val="24"/>
          <w:szCs w:val="24"/>
        </w:rPr>
        <w:t xml:space="preserve"> will be priced at 2/3rds of the selling price of the auction</w:t>
      </w:r>
      <w:r>
        <w:rPr>
          <w:rFonts w:ascii="Times New Roman" w:hAnsi="Times New Roman"/>
          <w:sz w:val="24"/>
          <w:szCs w:val="24"/>
        </w:rPr>
        <w:t xml:space="preserve"> breeding</w:t>
      </w:r>
      <w:r w:rsidRPr="006A42A9">
        <w:rPr>
          <w:rFonts w:ascii="Times New Roman" w:hAnsi="Times New Roman"/>
          <w:sz w:val="24"/>
          <w:szCs w:val="24"/>
        </w:rPr>
        <w:t>.  All Stallions that offer an auxiliary breeding will be highlighted in the auction so that bidders are aware that the winner can purchase a second breeding at the discounted price.</w:t>
      </w:r>
      <w:r>
        <w:rPr>
          <w:rFonts w:ascii="Times New Roman" w:hAnsi="Times New Roman"/>
          <w:sz w:val="24"/>
          <w:szCs w:val="24"/>
        </w:rPr>
        <w:t xml:space="preserve">  The auxiliary auction breeding</w:t>
      </w:r>
      <w:r w:rsidR="00ED2C01">
        <w:rPr>
          <w:rFonts w:ascii="Times New Roman" w:hAnsi="Times New Roman"/>
          <w:sz w:val="24"/>
          <w:szCs w:val="24"/>
        </w:rPr>
        <w:t>’s</w:t>
      </w:r>
      <w:r>
        <w:rPr>
          <w:rFonts w:ascii="Times New Roman" w:hAnsi="Times New Roman"/>
          <w:sz w:val="24"/>
          <w:szCs w:val="24"/>
        </w:rPr>
        <w:t xml:space="preserve"> </w:t>
      </w:r>
      <w:r w:rsidRPr="006A42A9">
        <w:rPr>
          <w:rFonts w:ascii="Times New Roman" w:hAnsi="Times New Roman"/>
          <w:sz w:val="24"/>
          <w:szCs w:val="24"/>
        </w:rPr>
        <w:t xml:space="preserve">resulting foal </w:t>
      </w:r>
      <w:r>
        <w:rPr>
          <w:rFonts w:ascii="Times New Roman" w:hAnsi="Times New Roman"/>
          <w:sz w:val="24"/>
          <w:szCs w:val="24"/>
        </w:rPr>
        <w:t>is</w:t>
      </w:r>
      <w:r w:rsidRPr="006A42A9">
        <w:rPr>
          <w:rFonts w:ascii="Times New Roman" w:hAnsi="Times New Roman"/>
          <w:sz w:val="24"/>
          <w:szCs w:val="24"/>
        </w:rPr>
        <w:t xml:space="preserve"> eligible for </w:t>
      </w:r>
      <w:r>
        <w:rPr>
          <w:rFonts w:ascii="Times New Roman" w:hAnsi="Times New Roman"/>
          <w:sz w:val="24"/>
          <w:szCs w:val="24"/>
        </w:rPr>
        <w:t>an</w:t>
      </w:r>
      <w:r w:rsidRPr="006A42A9">
        <w:rPr>
          <w:rFonts w:ascii="Times New Roman" w:hAnsi="Times New Roman"/>
          <w:sz w:val="24"/>
          <w:szCs w:val="24"/>
        </w:rPr>
        <w:t xml:space="preserve"> additional 25% in prize money at the </w:t>
      </w:r>
      <w:r>
        <w:rPr>
          <w:rFonts w:ascii="Times New Roman" w:hAnsi="Times New Roman"/>
          <w:sz w:val="24"/>
          <w:szCs w:val="24"/>
        </w:rPr>
        <w:t>AEPA Futurity</w:t>
      </w:r>
      <w:r w:rsidRPr="006A42A9">
        <w:rPr>
          <w:rFonts w:ascii="Times New Roman" w:hAnsi="Times New Roman"/>
          <w:sz w:val="24"/>
          <w:szCs w:val="24"/>
        </w:rPr>
        <w:t xml:space="preserve"> class</w:t>
      </w:r>
      <w:r>
        <w:rPr>
          <w:rFonts w:ascii="Times New Roman" w:hAnsi="Times New Roman"/>
          <w:sz w:val="24"/>
          <w:szCs w:val="24"/>
        </w:rPr>
        <w:t xml:space="preserve">.  If the winning bidder does not purchase the auxiliary breeding there is no fee or charge to the stallion owner.   </w:t>
      </w:r>
      <w:r w:rsidRPr="006A42A9">
        <w:rPr>
          <w:rFonts w:ascii="Times New Roman" w:hAnsi="Times New Roman"/>
          <w:sz w:val="24"/>
          <w:szCs w:val="24"/>
        </w:rPr>
        <w:br/>
      </w:r>
      <w:r w:rsidRPr="006A42A9">
        <w:rPr>
          <w:rFonts w:ascii="Times New Roman" w:hAnsi="Times New Roman"/>
          <w:sz w:val="24"/>
          <w:szCs w:val="24"/>
        </w:rPr>
        <w:br/>
        <w:t xml:space="preserve">If the </w:t>
      </w:r>
      <w:r>
        <w:rPr>
          <w:rFonts w:ascii="Times New Roman" w:hAnsi="Times New Roman"/>
          <w:sz w:val="24"/>
          <w:szCs w:val="24"/>
        </w:rPr>
        <w:t>auxiliary breeding</w:t>
      </w:r>
      <w:r w:rsidRPr="006A42A9">
        <w:rPr>
          <w:rFonts w:ascii="Times New Roman" w:hAnsi="Times New Roman"/>
          <w:sz w:val="24"/>
          <w:szCs w:val="24"/>
        </w:rPr>
        <w:t xml:space="preserve"> </w:t>
      </w:r>
      <w:r w:rsidRPr="00502E70">
        <w:rPr>
          <w:rFonts w:ascii="Times New Roman" w:hAnsi="Times New Roman"/>
          <w:b/>
          <w:sz w:val="24"/>
          <w:szCs w:val="24"/>
        </w:rPr>
        <w:t>IS</w:t>
      </w:r>
      <w:r w:rsidRPr="006A42A9">
        <w:rPr>
          <w:rFonts w:ascii="Times New Roman" w:hAnsi="Times New Roman"/>
          <w:sz w:val="24"/>
          <w:szCs w:val="24"/>
        </w:rPr>
        <w:t xml:space="preserve"> purchased, the owner of the stallion is then entitled to nominate </w:t>
      </w:r>
      <w:r>
        <w:rPr>
          <w:rFonts w:ascii="Times New Roman" w:hAnsi="Times New Roman"/>
          <w:sz w:val="24"/>
          <w:szCs w:val="24"/>
        </w:rPr>
        <w:t>a</w:t>
      </w:r>
      <w:r w:rsidRPr="006A42A9">
        <w:rPr>
          <w:rFonts w:ascii="Times New Roman" w:hAnsi="Times New Roman"/>
          <w:sz w:val="24"/>
          <w:szCs w:val="24"/>
        </w:rPr>
        <w:t xml:space="preserve"> mare as an “auction breeding.” Th</w:t>
      </w:r>
      <w:r>
        <w:rPr>
          <w:rFonts w:ascii="Times New Roman" w:hAnsi="Times New Roman"/>
          <w:sz w:val="24"/>
          <w:szCs w:val="24"/>
        </w:rPr>
        <w:t>e</w:t>
      </w:r>
      <w:r w:rsidRPr="006A42A9">
        <w:rPr>
          <w:rFonts w:ascii="Times New Roman" w:hAnsi="Times New Roman"/>
          <w:sz w:val="24"/>
          <w:szCs w:val="24"/>
        </w:rPr>
        <w:t xml:space="preserve"> resulting foal </w:t>
      </w:r>
      <w:r>
        <w:rPr>
          <w:rFonts w:ascii="Times New Roman" w:hAnsi="Times New Roman"/>
          <w:sz w:val="24"/>
          <w:szCs w:val="24"/>
        </w:rPr>
        <w:t>is</w:t>
      </w:r>
      <w:r w:rsidRPr="006A42A9">
        <w:rPr>
          <w:rFonts w:ascii="Times New Roman" w:hAnsi="Times New Roman"/>
          <w:sz w:val="24"/>
          <w:szCs w:val="24"/>
        </w:rPr>
        <w:t xml:space="preserve"> eligible for </w:t>
      </w:r>
      <w:r>
        <w:rPr>
          <w:rFonts w:ascii="Times New Roman" w:hAnsi="Times New Roman"/>
          <w:sz w:val="24"/>
          <w:szCs w:val="24"/>
        </w:rPr>
        <w:t>an</w:t>
      </w:r>
      <w:r w:rsidRPr="006A42A9">
        <w:rPr>
          <w:rFonts w:ascii="Times New Roman" w:hAnsi="Times New Roman"/>
          <w:sz w:val="24"/>
          <w:szCs w:val="24"/>
        </w:rPr>
        <w:t xml:space="preserve"> additional 25% in prize money at the </w:t>
      </w:r>
      <w:r>
        <w:rPr>
          <w:rFonts w:ascii="Times New Roman" w:hAnsi="Times New Roman"/>
          <w:sz w:val="24"/>
          <w:szCs w:val="24"/>
        </w:rPr>
        <w:t>AEPA Futurity</w:t>
      </w:r>
      <w:r w:rsidRPr="006A42A9">
        <w:rPr>
          <w:rFonts w:ascii="Times New Roman" w:hAnsi="Times New Roman"/>
          <w:sz w:val="24"/>
          <w:szCs w:val="24"/>
        </w:rPr>
        <w:t xml:space="preserve"> class</w:t>
      </w:r>
      <w:r>
        <w:rPr>
          <w:rFonts w:ascii="Times New Roman" w:hAnsi="Times New Roman"/>
          <w:sz w:val="24"/>
          <w:szCs w:val="24"/>
        </w:rPr>
        <w:t xml:space="preserve">.  </w:t>
      </w:r>
    </w:p>
    <w:p w:rsidR="00C47B21" w:rsidRDefault="00C47B21" w:rsidP="00407210">
      <w:pPr>
        <w:spacing w:before="100" w:beforeAutospacing="1" w:after="100" w:afterAutospacing="1" w:line="240" w:lineRule="auto"/>
        <w:rPr>
          <w:rFonts w:ascii="WarnockPro-Subh" w:hAnsi="WarnockPro-Subh" w:cs="WarnockPro-Subh"/>
          <w:sz w:val="24"/>
          <w:szCs w:val="24"/>
        </w:rPr>
      </w:pPr>
      <w:r>
        <w:rPr>
          <w:rFonts w:ascii="WarnockPro-Subh" w:hAnsi="WarnockPro-Subh" w:cs="WarnockPro-Subh"/>
          <w:sz w:val="24"/>
          <w:szCs w:val="24"/>
        </w:rPr>
        <w:t xml:space="preserve">A stallion owner that is required to buy his/her breeding for $1000 is also eligible to buy the auxiliary breeding at 2/3 the cost of the $1000 minimum bid.  </w:t>
      </w:r>
      <w:r w:rsidRPr="007823A2">
        <w:rPr>
          <w:rFonts w:ascii="WarnockPro-Subh" w:hAnsi="WarnockPro-Subh" w:cs="WarnockPro-Subh"/>
          <w:b/>
          <w:sz w:val="24"/>
          <w:szCs w:val="24"/>
        </w:rPr>
        <w:t>If</w:t>
      </w:r>
      <w:r>
        <w:rPr>
          <w:rFonts w:ascii="WarnockPro-Subh" w:hAnsi="WarnockPro-Subh" w:cs="WarnockPro-Subh"/>
          <w:sz w:val="24"/>
          <w:szCs w:val="24"/>
        </w:rPr>
        <w:t xml:space="preserve"> the Stallion owner does buy the auxiliary breeding then the Stallion owner has the right to nominate two additional mares as ‘auction breeding’ that are eligible for an additional 25% in prize money at the AEPA Futurity class.  One ‘auction breeding’ as the buyer of the Auxiliary breeding, and one ‘auction breeding’ as the Stallion owner that donated the Auxiliary Auction breeding. </w:t>
      </w:r>
    </w:p>
    <w:p w:rsidR="00C47B21" w:rsidRDefault="00C47B21" w:rsidP="00407210">
      <w:pPr>
        <w:spacing w:before="100" w:beforeAutospacing="1" w:after="100" w:afterAutospacing="1" w:line="240" w:lineRule="auto"/>
        <w:rPr>
          <w:rFonts w:ascii="WarnockPro-Subh" w:hAnsi="WarnockPro-Subh" w:cs="WarnockPro-Subh"/>
          <w:sz w:val="24"/>
          <w:szCs w:val="24"/>
        </w:rPr>
      </w:pPr>
      <w:r>
        <w:rPr>
          <w:rFonts w:ascii="WarnockPro-Subh" w:hAnsi="WarnockPro-Subh" w:cs="WarnockPro-Subh"/>
          <w:sz w:val="24"/>
          <w:szCs w:val="24"/>
        </w:rPr>
        <w:lastRenderedPageBreak/>
        <w:t xml:space="preserve"> </w:t>
      </w:r>
      <w:r w:rsidRPr="007823A2">
        <w:rPr>
          <w:rFonts w:ascii="WarnockPro-Subh" w:hAnsi="WarnockPro-Subh" w:cs="WarnockPro-Subh"/>
          <w:b/>
          <w:sz w:val="24"/>
          <w:szCs w:val="24"/>
        </w:rPr>
        <w:t>NOTE</w:t>
      </w:r>
      <w:r>
        <w:rPr>
          <w:rFonts w:ascii="WarnockPro-Subh" w:hAnsi="WarnockPro-Subh" w:cs="WarnockPro-Subh"/>
          <w:sz w:val="24"/>
          <w:szCs w:val="24"/>
        </w:rPr>
        <w:t>:   When the stallion owner buys his/her own breeding for $1000 he/she has bought the ‘auction breeding’ and can nominate a mare as the ‘auction breeding’.   If the stallion owner buys the donated Auxiliary breeding the stallion owner can nominate a total of three mares as auction breeding’s.</w:t>
      </w:r>
    </w:p>
    <w:p w:rsidR="00C47B21" w:rsidRDefault="00C47B21" w:rsidP="00407210">
      <w:pPr>
        <w:spacing w:before="100" w:beforeAutospacing="1" w:after="100" w:afterAutospacing="1" w:line="240" w:lineRule="auto"/>
        <w:rPr>
          <w:rFonts w:ascii="WarnockPro-Subh" w:hAnsi="WarnockPro-Subh" w:cs="WarnockPro-Subh"/>
          <w:sz w:val="24"/>
          <w:szCs w:val="24"/>
        </w:rPr>
      </w:pPr>
      <w:r w:rsidRPr="002D6A9A">
        <w:rPr>
          <w:rFonts w:ascii="WarnockPro-Subh" w:hAnsi="WarnockPro-Subh" w:cs="WarnockPro-Subh"/>
          <w:b/>
          <w:sz w:val="24"/>
          <w:szCs w:val="24"/>
        </w:rPr>
        <w:t>All auction breeding’s are valid for two years, starting in the auction year</w:t>
      </w:r>
      <w:r>
        <w:rPr>
          <w:rFonts w:ascii="WarnockPro-Subh" w:hAnsi="WarnockPro-Subh" w:cs="WarnockPro-Subh"/>
          <w:sz w:val="24"/>
          <w:szCs w:val="24"/>
        </w:rPr>
        <w:t xml:space="preserve">.  If for any reason the nominated mare does not settle and produce a live foal from the first year’s breeding then the mare owner can re-breed the following year.  The mare owner, at no cost, can choose to switch mares during the first or second year’s breeding.  After two years the purchased auction breeding is no longer valid and the stallion owner has no further responsibility to breed the nominated mare.  Any breeding after the two year commitment is the sole responsibility of the stallion owner and mare owner, and there is no </w:t>
      </w:r>
      <w:r w:rsidRPr="006A42A9">
        <w:rPr>
          <w:rFonts w:ascii="Times New Roman" w:hAnsi="Times New Roman"/>
          <w:sz w:val="24"/>
          <w:szCs w:val="24"/>
        </w:rPr>
        <w:t xml:space="preserve">additional 25% prize money at the </w:t>
      </w:r>
      <w:r>
        <w:rPr>
          <w:rFonts w:ascii="Times New Roman" w:hAnsi="Times New Roman"/>
          <w:sz w:val="24"/>
          <w:szCs w:val="24"/>
        </w:rPr>
        <w:t>AEPA Futurity</w:t>
      </w:r>
      <w:r w:rsidRPr="006A42A9">
        <w:rPr>
          <w:rFonts w:ascii="Times New Roman" w:hAnsi="Times New Roman"/>
          <w:sz w:val="24"/>
          <w:szCs w:val="24"/>
        </w:rPr>
        <w:t xml:space="preserve"> class</w:t>
      </w:r>
      <w:r>
        <w:rPr>
          <w:rFonts w:ascii="Times New Roman" w:hAnsi="Times New Roman"/>
          <w:sz w:val="24"/>
          <w:szCs w:val="24"/>
        </w:rPr>
        <w:t xml:space="preserve">.  </w:t>
      </w:r>
    </w:p>
    <w:p w:rsidR="00C47B21" w:rsidRDefault="00C47B21" w:rsidP="005B4340">
      <w:pPr>
        <w:autoSpaceDE w:val="0"/>
        <w:autoSpaceDN w:val="0"/>
        <w:adjustRightInd w:val="0"/>
        <w:spacing w:after="0" w:line="240" w:lineRule="auto"/>
        <w:rPr>
          <w:rFonts w:ascii="WarnockPro-Subh" w:hAnsi="WarnockPro-Subh" w:cs="WarnockPro-Subh"/>
          <w:sz w:val="24"/>
          <w:szCs w:val="24"/>
        </w:rPr>
      </w:pPr>
      <w:r>
        <w:rPr>
          <w:rFonts w:ascii="WarnockPro-Regular" w:hAnsi="WarnockPro-Regular" w:cs="WarnockPro-Regular"/>
          <w:sz w:val="24"/>
          <w:szCs w:val="24"/>
        </w:rPr>
        <w:t xml:space="preserve">If a nominated Stallion does not continue to participate in the Stallion Service auction and a Nominated Auction breeding  requires a re-breed during the second year of eligibility, the resulting foal from the second year’s breeding is eligible to participate for 25% </w:t>
      </w:r>
      <w:r>
        <w:rPr>
          <w:rFonts w:ascii="WarnockPro-Subh" w:hAnsi="WarnockPro-Subh" w:cs="WarnockPro-Subh"/>
          <w:sz w:val="24"/>
          <w:szCs w:val="24"/>
        </w:rPr>
        <w:t xml:space="preserve">additional prize money in the AEPA futurity class and can compete in AEPA classes.  </w:t>
      </w:r>
    </w:p>
    <w:p w:rsidR="00C47B21" w:rsidRDefault="00C47B21" w:rsidP="005B4340">
      <w:pPr>
        <w:autoSpaceDE w:val="0"/>
        <w:autoSpaceDN w:val="0"/>
        <w:adjustRightInd w:val="0"/>
        <w:spacing w:after="0" w:line="240" w:lineRule="auto"/>
        <w:rPr>
          <w:rFonts w:ascii="WarnockPro-Subh" w:hAnsi="WarnockPro-Subh" w:cs="WarnockPro-Subh"/>
          <w:sz w:val="24"/>
          <w:szCs w:val="24"/>
        </w:rPr>
      </w:pPr>
    </w:p>
    <w:p w:rsidR="00C47B21" w:rsidRDefault="00C47B21" w:rsidP="00D411A3">
      <w:pPr>
        <w:autoSpaceDE w:val="0"/>
        <w:autoSpaceDN w:val="0"/>
        <w:adjustRightInd w:val="0"/>
        <w:spacing w:after="0" w:line="240" w:lineRule="auto"/>
        <w:rPr>
          <w:rFonts w:ascii="Times New Roman" w:hAnsi="Times New Roman"/>
          <w:sz w:val="24"/>
          <w:szCs w:val="24"/>
        </w:rPr>
      </w:pPr>
      <w:r w:rsidRPr="00B917D3">
        <w:rPr>
          <w:rFonts w:ascii="Times New Roman" w:hAnsi="Times New Roman"/>
          <w:sz w:val="24"/>
          <w:szCs w:val="24"/>
        </w:rPr>
        <w:t>Stallions may choose to not participate in the Stallion Service Auction every year</w:t>
      </w:r>
      <w:r>
        <w:rPr>
          <w:rFonts w:ascii="Times New Roman" w:hAnsi="Times New Roman"/>
          <w:sz w:val="24"/>
          <w:szCs w:val="24"/>
        </w:rPr>
        <w:t>.  However,</w:t>
      </w:r>
      <w:r w:rsidRPr="00B917D3">
        <w:rPr>
          <w:rFonts w:ascii="Times New Roman" w:hAnsi="Times New Roman"/>
          <w:sz w:val="24"/>
          <w:szCs w:val="24"/>
        </w:rPr>
        <w:t xml:space="preserve"> </w:t>
      </w:r>
      <w:r w:rsidRPr="00B917D3">
        <w:rPr>
          <w:rFonts w:ascii="Times New Roman" w:hAnsi="Times New Roman"/>
        </w:rPr>
        <w:t>only those horses that were sired by stallions that were in the AEPA Stallion Service auction that corresponds with the breeding year are eligible</w:t>
      </w:r>
      <w:r w:rsidRPr="00B917D3">
        <w:rPr>
          <w:rFonts w:ascii="Times New Roman" w:hAnsi="Times New Roman"/>
          <w:sz w:val="24"/>
          <w:szCs w:val="24"/>
        </w:rPr>
        <w:t xml:space="preserve"> </w:t>
      </w:r>
      <w:r>
        <w:rPr>
          <w:rFonts w:ascii="Times New Roman" w:hAnsi="Times New Roman"/>
          <w:sz w:val="24"/>
          <w:szCs w:val="24"/>
        </w:rPr>
        <w:t xml:space="preserve">to participate in the AEPA classes, with the exception of the ‘auction breeding’ that is valid for two years.   </w:t>
      </w:r>
      <w:r w:rsidRPr="00885E88">
        <w:rPr>
          <w:rFonts w:ascii="Times New Roman" w:hAnsi="Times New Roman"/>
          <w:b/>
          <w:sz w:val="24"/>
          <w:szCs w:val="24"/>
        </w:rPr>
        <w:t>NOTE</w:t>
      </w:r>
      <w:r>
        <w:rPr>
          <w:rFonts w:ascii="Times New Roman" w:hAnsi="Times New Roman"/>
          <w:sz w:val="24"/>
          <w:szCs w:val="24"/>
        </w:rPr>
        <w:t xml:space="preserve">:  If a Stallion breeding is sold to a customer while the stallion was an AEPA stallion and the breeding is then used or re-breed during a year when the Stallion did not participate in the Stallion Service Auction the resulting foals is </w:t>
      </w:r>
      <w:r w:rsidRPr="00006019">
        <w:rPr>
          <w:rFonts w:ascii="Times New Roman" w:hAnsi="Times New Roman"/>
          <w:b/>
          <w:sz w:val="24"/>
          <w:szCs w:val="24"/>
        </w:rPr>
        <w:t>NOT</w:t>
      </w:r>
      <w:r>
        <w:rPr>
          <w:rFonts w:ascii="Times New Roman" w:hAnsi="Times New Roman"/>
          <w:sz w:val="24"/>
          <w:szCs w:val="24"/>
        </w:rPr>
        <w:t xml:space="preserve"> eligible to participate in AEPA classes. </w:t>
      </w:r>
    </w:p>
    <w:p w:rsidR="00C47B21" w:rsidRDefault="00C47B21" w:rsidP="00A04FB9">
      <w:pPr>
        <w:autoSpaceDE w:val="0"/>
        <w:autoSpaceDN w:val="0"/>
        <w:adjustRightInd w:val="0"/>
        <w:spacing w:after="0" w:line="240" w:lineRule="auto"/>
        <w:rPr>
          <w:rFonts w:ascii="WarnockPro-Regular" w:hAnsi="WarnockPro-Regular" w:cs="WarnockPro-Regular"/>
          <w:sz w:val="24"/>
          <w:szCs w:val="24"/>
        </w:rPr>
      </w:pPr>
    </w:p>
    <w:p w:rsidR="00C47B21" w:rsidRDefault="00C47B21" w:rsidP="00A04FB9">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In the event the stallion owner by reason of death or injury of the stallion is unable to fulfill this agreement, the auction fee will be refunded without interest to the purchaser of the auction breeding, unless frozen semen is available </w:t>
      </w:r>
      <w:r w:rsidRPr="008708DB">
        <w:rPr>
          <w:rFonts w:ascii="WarnockPro-Regular" w:hAnsi="WarnockPro-Regular" w:cs="WarnockPro-Regular"/>
          <w:b/>
          <w:sz w:val="24"/>
          <w:szCs w:val="24"/>
        </w:rPr>
        <w:t>as indicated</w:t>
      </w:r>
      <w:r>
        <w:rPr>
          <w:rFonts w:ascii="WarnockPro-Regular" w:hAnsi="WarnockPro-Regular" w:cs="WarnockPro-Regular"/>
          <w:sz w:val="24"/>
          <w:szCs w:val="24"/>
        </w:rPr>
        <w:t xml:space="preserve"> in the </w:t>
      </w:r>
      <w:r w:rsidRPr="00E1528F">
        <w:rPr>
          <w:rFonts w:ascii="WarnockPro-Regular" w:hAnsi="WarnockPro-Regular" w:cs="WarnockPro-Regular"/>
          <w:b/>
          <w:sz w:val="24"/>
          <w:szCs w:val="24"/>
        </w:rPr>
        <w:t>Stallion Service Breeding Agreement</w:t>
      </w:r>
      <w:r>
        <w:rPr>
          <w:rFonts w:ascii="WarnockPro-Regular" w:hAnsi="WarnockPro-Regular" w:cs="WarnockPro-Regular"/>
          <w:sz w:val="24"/>
          <w:szCs w:val="24"/>
        </w:rPr>
        <w:t>.</w:t>
      </w:r>
    </w:p>
    <w:p w:rsidR="00C47B21" w:rsidRDefault="00C47B21" w:rsidP="00A04FB9">
      <w:pPr>
        <w:autoSpaceDE w:val="0"/>
        <w:autoSpaceDN w:val="0"/>
        <w:adjustRightInd w:val="0"/>
        <w:spacing w:after="0" w:line="240" w:lineRule="auto"/>
        <w:rPr>
          <w:rFonts w:ascii="WarnockPro-Regular" w:hAnsi="WarnockPro-Regular" w:cs="WarnockPro-Regular"/>
          <w:sz w:val="24"/>
          <w:szCs w:val="24"/>
        </w:rPr>
      </w:pPr>
    </w:p>
    <w:p w:rsidR="00C47B21" w:rsidRDefault="00C47B21" w:rsidP="00F76D56">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In the event that the nominated stallion is sold it is the responsibility of the seller to make arrangements for the stallion to be available, at no additional stallion service fee, to the purchaser of the Auction Breeding.</w:t>
      </w:r>
    </w:p>
    <w:p w:rsidR="00C47B21" w:rsidRDefault="00C47B21" w:rsidP="00F76D56">
      <w:pPr>
        <w:autoSpaceDE w:val="0"/>
        <w:autoSpaceDN w:val="0"/>
        <w:adjustRightInd w:val="0"/>
        <w:spacing w:after="0" w:line="240" w:lineRule="auto"/>
        <w:rPr>
          <w:rFonts w:ascii="WarnockPro-Regular" w:hAnsi="WarnockPro-Regular" w:cs="WarnockPro-Regular"/>
          <w:sz w:val="24"/>
          <w:szCs w:val="24"/>
        </w:rPr>
      </w:pPr>
    </w:p>
    <w:p w:rsidR="00C47B21" w:rsidRDefault="00C47B21" w:rsidP="00407210">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The stallion may be relocated before or during the breeding season. Breeding costs, including but not limited to transportation, board, handling, shipping and foaling fees are subject to change and are the buyer’s responsibility.</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Pr="00771CAC" w:rsidRDefault="00C47B21" w:rsidP="000F3DA7">
      <w:pPr>
        <w:autoSpaceDE w:val="0"/>
        <w:autoSpaceDN w:val="0"/>
        <w:adjustRightInd w:val="0"/>
        <w:spacing w:after="0" w:line="240" w:lineRule="auto"/>
        <w:rPr>
          <w:rFonts w:ascii="WarnockPro-Bold" w:hAnsi="WarnockPro-Bold" w:cs="WarnockPro-Bold"/>
          <w:bCs/>
          <w:sz w:val="24"/>
          <w:szCs w:val="24"/>
        </w:rPr>
      </w:pPr>
      <w:r>
        <w:rPr>
          <w:rFonts w:ascii="WarnockPro-Regular" w:hAnsi="WarnockPro-Regular" w:cs="WarnockPro-Regular"/>
          <w:sz w:val="24"/>
          <w:szCs w:val="24"/>
        </w:rPr>
        <w:t xml:space="preserve">Purchaser agrees that a nonrefundable payment </w:t>
      </w:r>
      <w:r w:rsidRPr="00771CAC">
        <w:rPr>
          <w:rFonts w:ascii="WarnockPro-Regular" w:hAnsi="WarnockPro-Regular" w:cs="WarnockPro-Regular"/>
          <w:sz w:val="24"/>
          <w:szCs w:val="24"/>
        </w:rPr>
        <w:t xml:space="preserve">of </w:t>
      </w:r>
      <w:r w:rsidRPr="00771CAC">
        <w:rPr>
          <w:rFonts w:ascii="WarnockPro-Bold" w:hAnsi="WarnockPro-Bold" w:cs="WarnockPro-Bold"/>
          <w:bCs/>
          <w:sz w:val="24"/>
          <w:szCs w:val="24"/>
        </w:rPr>
        <w:t xml:space="preserve">One Hundred Percent (100%) of the purchase price </w:t>
      </w:r>
      <w:r>
        <w:rPr>
          <w:rFonts w:ascii="WarnockPro-Bold" w:hAnsi="WarnockPro-Bold" w:cs="WarnockPro-Bold"/>
          <w:bCs/>
          <w:sz w:val="24"/>
          <w:szCs w:val="24"/>
        </w:rPr>
        <w:t xml:space="preserve">of the Auction breeding and Auxiliary Auction breeding </w:t>
      </w:r>
      <w:r w:rsidRPr="00771CAC">
        <w:rPr>
          <w:rFonts w:ascii="WarnockPro-Bold" w:hAnsi="WarnockPro-Bold" w:cs="WarnockPro-Bold"/>
          <w:bCs/>
          <w:sz w:val="24"/>
          <w:szCs w:val="24"/>
        </w:rPr>
        <w:t xml:space="preserve">is payable at time of signing </w:t>
      </w:r>
      <w:r>
        <w:rPr>
          <w:rFonts w:ascii="WarnockPro-Bold" w:hAnsi="WarnockPro-Bold" w:cs="WarnockPro-Bold"/>
          <w:bCs/>
          <w:sz w:val="24"/>
          <w:szCs w:val="24"/>
        </w:rPr>
        <w:t>the Stallion Service Breeding Agreement</w:t>
      </w:r>
      <w:r w:rsidRPr="00771CAC">
        <w:rPr>
          <w:rFonts w:ascii="WarnockPro-Bold" w:hAnsi="WarnockPro-Bold" w:cs="WarnockPro-Bold"/>
          <w:bCs/>
          <w:sz w:val="24"/>
          <w:szCs w:val="24"/>
        </w:rPr>
        <w:t xml:space="preserve"> contract.</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r>
        <w:rPr>
          <w:rFonts w:ascii="WarnockPro-Subh" w:hAnsi="WarnockPro-Subh" w:cs="WarnockPro-Subh"/>
          <w:sz w:val="24"/>
          <w:szCs w:val="24"/>
        </w:rPr>
        <w:t>Purchaser of the Auction breeding or Auxiliary Auction breeding is entitled to nominate mares ‘as an auction breeding’ with the resulting foals being eligible for 25% additional prize money in the AEPA futurity class.  Stallion owners that purchased their own Auction breeding are entitled to nominate a mare as an ‘auction breeding’.</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The mare that is being bred to an AEPA stallion as an ‘Auction Breeding’ can be owned or leased.   Embryo transfer is allowed.  It MUST be declared on the </w:t>
      </w:r>
      <w:r w:rsidRPr="00BD3DC3">
        <w:rPr>
          <w:rFonts w:ascii="WarnockPro-Regular" w:hAnsi="WarnockPro-Regular" w:cs="WarnockPro-Regular"/>
          <w:b/>
          <w:sz w:val="24"/>
          <w:szCs w:val="24"/>
        </w:rPr>
        <w:t xml:space="preserve">Mare Nomination Form </w:t>
      </w:r>
      <w:proofErr w:type="gramStart"/>
      <w:r w:rsidRPr="00BD3DC3">
        <w:rPr>
          <w:rFonts w:ascii="WarnockPro-Regular" w:hAnsi="WarnockPro-Regular" w:cs="WarnockPro-Regular"/>
          <w:b/>
          <w:sz w:val="24"/>
          <w:szCs w:val="24"/>
        </w:rPr>
        <w:t>For</w:t>
      </w:r>
      <w:proofErr w:type="gramEnd"/>
      <w:r>
        <w:rPr>
          <w:rFonts w:ascii="WarnockPro-Regular" w:hAnsi="WarnockPro-Regular" w:cs="WarnockPro-Regular"/>
          <w:sz w:val="24"/>
          <w:szCs w:val="24"/>
        </w:rPr>
        <w:t xml:space="preserve"> </w:t>
      </w:r>
      <w:r w:rsidRPr="00BD3DC3">
        <w:rPr>
          <w:rFonts w:ascii="WarnockPro-Regular" w:hAnsi="WarnockPro-Regular" w:cs="WarnockPro-Regular"/>
          <w:b/>
          <w:sz w:val="24"/>
          <w:szCs w:val="24"/>
        </w:rPr>
        <w:t xml:space="preserve">Auction </w:t>
      </w:r>
      <w:proofErr w:type="spellStart"/>
      <w:r w:rsidRPr="00BD3DC3">
        <w:rPr>
          <w:rFonts w:ascii="WarnockPro-Regular" w:hAnsi="WarnockPro-Regular" w:cs="WarnockPro-Regular"/>
          <w:b/>
          <w:sz w:val="24"/>
          <w:szCs w:val="24"/>
        </w:rPr>
        <w:t>Breedings</w:t>
      </w:r>
      <w:proofErr w:type="spellEnd"/>
      <w:r>
        <w:rPr>
          <w:rFonts w:ascii="WarnockPro-Regular" w:hAnsi="WarnockPro-Regular" w:cs="WarnockPro-Regular"/>
          <w:sz w:val="24"/>
          <w:szCs w:val="24"/>
        </w:rPr>
        <w:t xml:space="preserve"> that the mare is owned, leased, or that embryo transfer was used.</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All winning bidders of Auction Breeding’s, Auxiliary Auction Breeding, and Stallion owners that donated Sold Auxiliary Auction </w:t>
      </w:r>
      <w:proofErr w:type="spellStart"/>
      <w:r>
        <w:rPr>
          <w:rFonts w:ascii="WarnockPro-Regular" w:hAnsi="WarnockPro-Regular" w:cs="WarnockPro-Regular"/>
          <w:sz w:val="24"/>
          <w:szCs w:val="24"/>
        </w:rPr>
        <w:t>Breedings</w:t>
      </w:r>
      <w:proofErr w:type="spellEnd"/>
      <w:r>
        <w:rPr>
          <w:rFonts w:ascii="WarnockPro-Regular" w:hAnsi="WarnockPro-Regular" w:cs="WarnockPro-Regular"/>
          <w:sz w:val="24"/>
          <w:szCs w:val="24"/>
        </w:rPr>
        <w:t xml:space="preserve"> </w:t>
      </w:r>
      <w:r w:rsidRPr="00A768A0">
        <w:rPr>
          <w:rFonts w:ascii="WarnockPro-Regular" w:hAnsi="WarnockPro-Regular" w:cs="WarnockPro-Regular"/>
          <w:b/>
          <w:sz w:val="24"/>
          <w:szCs w:val="24"/>
        </w:rPr>
        <w:t>MUST</w:t>
      </w:r>
      <w:r>
        <w:rPr>
          <w:rFonts w:ascii="WarnockPro-Regular" w:hAnsi="WarnockPro-Regular" w:cs="WarnockPro-Regular"/>
          <w:sz w:val="24"/>
          <w:szCs w:val="24"/>
        </w:rPr>
        <w:t xml:space="preserve"> complete and submit to the AEPA the </w:t>
      </w:r>
      <w:bookmarkStart w:id="0" w:name="_GoBack"/>
      <w:bookmarkEnd w:id="0"/>
      <w:r w:rsidRPr="00A768A0">
        <w:rPr>
          <w:rFonts w:ascii="WarnockPro-Regular" w:hAnsi="WarnockPro-Regular" w:cs="WarnockPro-Regular"/>
          <w:b/>
          <w:sz w:val="24"/>
          <w:szCs w:val="24"/>
        </w:rPr>
        <w:t xml:space="preserve">Mare Nomination Form </w:t>
      </w:r>
      <w:proofErr w:type="gramStart"/>
      <w:r w:rsidRPr="00A768A0">
        <w:rPr>
          <w:rFonts w:ascii="WarnockPro-Regular" w:hAnsi="WarnockPro-Regular" w:cs="WarnockPro-Regular"/>
          <w:b/>
          <w:sz w:val="24"/>
          <w:szCs w:val="24"/>
        </w:rPr>
        <w:t>For</w:t>
      </w:r>
      <w:proofErr w:type="gramEnd"/>
      <w:r w:rsidRPr="00A768A0">
        <w:rPr>
          <w:rFonts w:ascii="WarnockPro-Regular" w:hAnsi="WarnockPro-Regular" w:cs="WarnockPro-Regular"/>
          <w:b/>
          <w:sz w:val="24"/>
          <w:szCs w:val="24"/>
        </w:rPr>
        <w:t xml:space="preserve"> Auction </w:t>
      </w:r>
      <w:proofErr w:type="spellStart"/>
      <w:r w:rsidRPr="00A768A0">
        <w:rPr>
          <w:rFonts w:ascii="WarnockPro-Regular" w:hAnsi="WarnockPro-Regular" w:cs="WarnockPro-Regular"/>
          <w:b/>
          <w:sz w:val="24"/>
          <w:szCs w:val="24"/>
        </w:rPr>
        <w:t>Breedings</w:t>
      </w:r>
      <w:proofErr w:type="spellEnd"/>
      <w:r>
        <w:rPr>
          <w:rFonts w:ascii="WarnockPro-Regular" w:hAnsi="WarnockPro-Regular" w:cs="WarnockPro-Regular"/>
          <w:b/>
          <w:sz w:val="24"/>
          <w:szCs w:val="24"/>
        </w:rPr>
        <w:t xml:space="preserve">.   </w:t>
      </w:r>
      <w:r w:rsidRPr="00A768A0">
        <w:rPr>
          <w:rFonts w:ascii="WarnockPro-Regular" w:hAnsi="WarnockPro-Regular" w:cs="WarnockPro-Regular"/>
          <w:sz w:val="24"/>
          <w:szCs w:val="24"/>
        </w:rPr>
        <w:t xml:space="preserve">The Mare nomination from must be submitted </w:t>
      </w:r>
      <w:r>
        <w:rPr>
          <w:rFonts w:ascii="WarnockPro-Regular" w:hAnsi="WarnockPro-Regular" w:cs="WarnockPro-Regular"/>
          <w:sz w:val="24"/>
          <w:szCs w:val="24"/>
        </w:rPr>
        <w:t>to</w:t>
      </w:r>
      <w:r w:rsidRPr="00A768A0">
        <w:rPr>
          <w:rFonts w:ascii="WarnockPro-Regular" w:hAnsi="WarnockPro-Regular" w:cs="WarnockPro-Regular"/>
          <w:sz w:val="24"/>
          <w:szCs w:val="24"/>
        </w:rPr>
        <w:t xml:space="preserve"> the AEPA </w:t>
      </w:r>
      <w:r>
        <w:rPr>
          <w:rFonts w:ascii="WarnockPro-Regular" w:hAnsi="WarnockPro-Regular" w:cs="WarnockPro-Regular"/>
          <w:sz w:val="24"/>
          <w:szCs w:val="24"/>
        </w:rPr>
        <w:t xml:space="preserve">and postmarked </w:t>
      </w:r>
      <w:r w:rsidRPr="00A768A0">
        <w:rPr>
          <w:rFonts w:ascii="WarnockPro-Regular" w:hAnsi="WarnockPro-Regular" w:cs="WarnockPro-Regular"/>
          <w:sz w:val="24"/>
          <w:szCs w:val="24"/>
        </w:rPr>
        <w:t xml:space="preserve">by </w:t>
      </w:r>
      <w:r w:rsidR="00ED2C01">
        <w:rPr>
          <w:rFonts w:ascii="WarnockPro-Regular" w:hAnsi="WarnockPro-Regular" w:cs="WarnockPro-Regular"/>
          <w:sz w:val="24"/>
          <w:szCs w:val="24"/>
        </w:rPr>
        <w:t>March</w:t>
      </w:r>
      <w:r w:rsidRPr="00A768A0">
        <w:rPr>
          <w:rFonts w:ascii="WarnockPro-Regular" w:hAnsi="WarnockPro-Regular" w:cs="WarnockPro-Regular"/>
          <w:sz w:val="24"/>
          <w:szCs w:val="24"/>
        </w:rPr>
        <w:t xml:space="preserve"> 31st of the year</w:t>
      </w:r>
      <w:r w:rsidR="00ED2C01">
        <w:rPr>
          <w:rFonts w:ascii="WarnockPro-Regular" w:hAnsi="WarnockPro-Regular" w:cs="WarnockPro-Regular"/>
          <w:sz w:val="24"/>
          <w:szCs w:val="24"/>
        </w:rPr>
        <w:t xml:space="preserve"> after</w:t>
      </w:r>
      <w:r w:rsidRPr="00A768A0">
        <w:rPr>
          <w:rFonts w:ascii="WarnockPro-Regular" w:hAnsi="WarnockPro-Regular" w:cs="WarnockPro-Regular"/>
          <w:sz w:val="24"/>
          <w:szCs w:val="24"/>
        </w:rPr>
        <w:t xml:space="preserve"> the mare was bred</w:t>
      </w:r>
      <w:r>
        <w:rPr>
          <w:rFonts w:ascii="WarnockPro-Regular" w:hAnsi="WarnockPro-Regular" w:cs="WarnockPro-Regular"/>
          <w:sz w:val="24"/>
          <w:szCs w:val="24"/>
        </w:rPr>
        <w:t xml:space="preserve">. </w:t>
      </w: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The AEPA Stallion Service purchaser agrees to be responsible for compliance with the requirements of the breeding contract associated with the stallion, including, but not limited to health papers, vaccinations, and normal care fees.</w:t>
      </w:r>
    </w:p>
    <w:p w:rsidR="00C47B21" w:rsidRDefault="00C47B21" w:rsidP="007840AA">
      <w:pPr>
        <w:autoSpaceDE w:val="0"/>
        <w:autoSpaceDN w:val="0"/>
        <w:adjustRightInd w:val="0"/>
        <w:spacing w:after="0" w:line="240" w:lineRule="auto"/>
        <w:rPr>
          <w:rFonts w:ascii="WarnockPro-Regular" w:hAnsi="WarnockPro-Regular" w:cs="WarnockPro-Regular"/>
          <w:b/>
          <w:sz w:val="24"/>
          <w:szCs w:val="24"/>
        </w:rPr>
      </w:pPr>
    </w:p>
    <w:p w:rsidR="00C47B21" w:rsidRPr="00771CAC" w:rsidRDefault="00C47B21" w:rsidP="007840AA">
      <w:pPr>
        <w:autoSpaceDE w:val="0"/>
        <w:autoSpaceDN w:val="0"/>
        <w:adjustRightInd w:val="0"/>
        <w:spacing w:after="0" w:line="240" w:lineRule="auto"/>
        <w:rPr>
          <w:rFonts w:ascii="WarnockPro-Bold" w:hAnsi="WarnockPro-Bold" w:cs="WarnockPro-Bold"/>
          <w:bCs/>
          <w:sz w:val="24"/>
          <w:szCs w:val="24"/>
        </w:rPr>
      </w:pPr>
      <w:r w:rsidRPr="00771CAC">
        <w:rPr>
          <w:rFonts w:ascii="WarnockPro-Bold" w:hAnsi="WarnockPro-Bold" w:cs="WarnockPro-Bold"/>
          <w:bCs/>
          <w:sz w:val="24"/>
          <w:szCs w:val="24"/>
        </w:rPr>
        <w:t>It is further agreed that the breeding herein purchased is subject to the rules and regulations of the Arabian English Performance Association, and in the event Purchaser fails to comply with the terms and conditions of this sale, the Arabian English Performance Association may retain any payment as liquidated damages and declare the contract void, or at its option may without further notice sue for specific performance of contract.</w:t>
      </w:r>
    </w:p>
    <w:p w:rsidR="00C47B21" w:rsidRDefault="00C47B21" w:rsidP="007840AA">
      <w:pPr>
        <w:autoSpaceDE w:val="0"/>
        <w:autoSpaceDN w:val="0"/>
        <w:adjustRightInd w:val="0"/>
        <w:spacing w:after="0" w:line="240" w:lineRule="auto"/>
        <w:rPr>
          <w:rFonts w:ascii="WarnockPro-Bold" w:hAnsi="WarnockPro-Bold" w:cs="WarnockPro-Bold"/>
          <w:b/>
          <w:bCs/>
          <w:sz w:val="24"/>
          <w:szCs w:val="24"/>
        </w:rPr>
      </w:pPr>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r>
        <w:rPr>
          <w:rFonts w:ascii="WarnockPro-Regular" w:hAnsi="WarnockPro-Regular" w:cs="WarnockPro-Regular"/>
          <w:sz w:val="24"/>
          <w:szCs w:val="24"/>
        </w:rPr>
        <w:t xml:space="preserve">Purchaser for themselves, their spouse, legal representative, heirs and assignees, hereby releases, waives, discharges and indemnifies The Arabian English Performance Association, its officers, directors, members and employees from all liabilities to the Purchaser, their spouse, legal representative, heirs and assignees, for any loss or damage past, present or future resolving therefrom, on account of their purchase of this Stallion Service at the Arabian English Performance Association  Stallion Service Auction.  Venue for any action respecting this agreement shall be in </w:t>
      </w:r>
      <w:smartTag w:uri="urn:schemas-microsoft-com:office:smarttags" w:element="PlaceName">
        <w:r>
          <w:rPr>
            <w:rFonts w:ascii="WarnockPro-Regular" w:hAnsi="WarnockPro-Regular" w:cs="WarnockPro-Regular"/>
            <w:sz w:val="24"/>
            <w:szCs w:val="24"/>
          </w:rPr>
          <w:t>Scott</w:t>
        </w:r>
      </w:smartTag>
      <w:r>
        <w:rPr>
          <w:rFonts w:ascii="WarnockPro-Regular" w:hAnsi="WarnockPro-Regular" w:cs="WarnockPro-Regular"/>
          <w:sz w:val="24"/>
          <w:szCs w:val="24"/>
        </w:rPr>
        <w:t xml:space="preserve"> </w:t>
      </w:r>
      <w:smartTag w:uri="urn:schemas-microsoft-com:office:smarttags" w:element="PlaceName">
        <w:r>
          <w:rPr>
            <w:rFonts w:ascii="WarnockPro-Regular" w:hAnsi="WarnockPro-Regular" w:cs="WarnockPro-Regular"/>
            <w:sz w:val="24"/>
            <w:szCs w:val="24"/>
          </w:rPr>
          <w:t>County</w:t>
        </w:r>
      </w:smartTag>
      <w:r>
        <w:rPr>
          <w:rFonts w:ascii="WarnockPro-Regular" w:hAnsi="WarnockPro-Regular" w:cs="WarnockPro-Regular"/>
          <w:sz w:val="24"/>
          <w:szCs w:val="24"/>
        </w:rPr>
        <w:t xml:space="preserve">, State of </w:t>
      </w:r>
      <w:smartTag w:uri="urn:schemas-microsoft-com:office:smarttags" w:element="place">
        <w:smartTag w:uri="urn:schemas-microsoft-com:office:smarttags" w:element="State">
          <w:r>
            <w:rPr>
              <w:rFonts w:ascii="WarnockPro-Regular" w:hAnsi="WarnockPro-Regular" w:cs="WarnockPro-Regular"/>
              <w:sz w:val="24"/>
              <w:szCs w:val="24"/>
            </w:rPr>
            <w:t>Minnesota</w:t>
          </w:r>
        </w:smartTag>
      </w:smartTag>
    </w:p>
    <w:p w:rsidR="00C47B21" w:rsidRDefault="00C47B21" w:rsidP="007840AA">
      <w:pPr>
        <w:autoSpaceDE w:val="0"/>
        <w:autoSpaceDN w:val="0"/>
        <w:adjustRightInd w:val="0"/>
        <w:spacing w:after="0" w:line="240" w:lineRule="auto"/>
        <w:rPr>
          <w:rFonts w:ascii="WarnockPro-Regular" w:hAnsi="WarnockPro-Regular" w:cs="WarnockPro-Regular"/>
          <w:sz w:val="24"/>
          <w:szCs w:val="24"/>
        </w:rPr>
      </w:pPr>
    </w:p>
    <w:p w:rsidR="00C47B21" w:rsidRDefault="00C47B21"/>
    <w:p w:rsidR="00C47B21" w:rsidRDefault="00C47B21" w:rsidP="003F0FFE">
      <w:pPr>
        <w:rPr>
          <w:rFonts w:ascii="WarnockPro-Subh" w:hAnsi="WarnockPro-Subh" w:cs="WarnockPro-Subh"/>
          <w:sz w:val="24"/>
          <w:szCs w:val="24"/>
        </w:rPr>
      </w:pPr>
    </w:p>
    <w:sectPr w:rsidR="00C47B21" w:rsidSect="00313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arnockPro-Regular">
    <w:panose1 w:val="00000000000000000000"/>
    <w:charset w:val="00"/>
    <w:family w:val="roman"/>
    <w:notTrueType/>
    <w:pitch w:val="default"/>
    <w:sig w:usb0="00000003" w:usb1="00000000" w:usb2="00000000" w:usb3="00000000" w:csb0="00000001" w:csb1="00000000"/>
  </w:font>
  <w:font w:name="WarnockPro-Subh">
    <w:panose1 w:val="00000000000000000000"/>
    <w:charset w:val="00"/>
    <w:family w:val="roman"/>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AA"/>
    <w:rsid w:val="00006019"/>
    <w:rsid w:val="0002135E"/>
    <w:rsid w:val="0005246F"/>
    <w:rsid w:val="00064509"/>
    <w:rsid w:val="000F3DA7"/>
    <w:rsid w:val="000F5996"/>
    <w:rsid w:val="001071F2"/>
    <w:rsid w:val="00156B03"/>
    <w:rsid w:val="001712C5"/>
    <w:rsid w:val="00182BF2"/>
    <w:rsid w:val="001B092F"/>
    <w:rsid w:val="001E1A13"/>
    <w:rsid w:val="001E69E3"/>
    <w:rsid w:val="001F2901"/>
    <w:rsid w:val="00213650"/>
    <w:rsid w:val="0023694F"/>
    <w:rsid w:val="00243D55"/>
    <w:rsid w:val="002755BA"/>
    <w:rsid w:val="00281AB6"/>
    <w:rsid w:val="002B0C66"/>
    <w:rsid w:val="002B32F5"/>
    <w:rsid w:val="002D6083"/>
    <w:rsid w:val="002D6A9A"/>
    <w:rsid w:val="00313E43"/>
    <w:rsid w:val="00325627"/>
    <w:rsid w:val="00384B76"/>
    <w:rsid w:val="003B345D"/>
    <w:rsid w:val="003F0FFE"/>
    <w:rsid w:val="00407210"/>
    <w:rsid w:val="00413982"/>
    <w:rsid w:val="0042252F"/>
    <w:rsid w:val="00423F6A"/>
    <w:rsid w:val="00424669"/>
    <w:rsid w:val="00451DBE"/>
    <w:rsid w:val="004555CE"/>
    <w:rsid w:val="004A7171"/>
    <w:rsid w:val="004C16DD"/>
    <w:rsid w:val="004E058C"/>
    <w:rsid w:val="004F2EBC"/>
    <w:rsid w:val="00502E70"/>
    <w:rsid w:val="00517E3F"/>
    <w:rsid w:val="00524236"/>
    <w:rsid w:val="00534851"/>
    <w:rsid w:val="00541E91"/>
    <w:rsid w:val="00566607"/>
    <w:rsid w:val="00575FD9"/>
    <w:rsid w:val="00577100"/>
    <w:rsid w:val="00582594"/>
    <w:rsid w:val="005B1AC3"/>
    <w:rsid w:val="005B4340"/>
    <w:rsid w:val="006026CE"/>
    <w:rsid w:val="00661BAE"/>
    <w:rsid w:val="00664E26"/>
    <w:rsid w:val="0068272F"/>
    <w:rsid w:val="00685370"/>
    <w:rsid w:val="006949C3"/>
    <w:rsid w:val="00697B4B"/>
    <w:rsid w:val="006A42A9"/>
    <w:rsid w:val="006E3129"/>
    <w:rsid w:val="006E7328"/>
    <w:rsid w:val="00722DF4"/>
    <w:rsid w:val="007344E4"/>
    <w:rsid w:val="00736AFF"/>
    <w:rsid w:val="00760D77"/>
    <w:rsid w:val="00771CAC"/>
    <w:rsid w:val="007823A2"/>
    <w:rsid w:val="00782692"/>
    <w:rsid w:val="007840AA"/>
    <w:rsid w:val="007B2207"/>
    <w:rsid w:val="007B4B93"/>
    <w:rsid w:val="007E5CF9"/>
    <w:rsid w:val="007F75EA"/>
    <w:rsid w:val="0080422E"/>
    <w:rsid w:val="00817206"/>
    <w:rsid w:val="00817A17"/>
    <w:rsid w:val="00824A5A"/>
    <w:rsid w:val="00830C24"/>
    <w:rsid w:val="00863703"/>
    <w:rsid w:val="00865FCD"/>
    <w:rsid w:val="008708DB"/>
    <w:rsid w:val="0087264B"/>
    <w:rsid w:val="00885E88"/>
    <w:rsid w:val="008B4A4D"/>
    <w:rsid w:val="00900358"/>
    <w:rsid w:val="00901F54"/>
    <w:rsid w:val="009074A6"/>
    <w:rsid w:val="00934DBC"/>
    <w:rsid w:val="0095129C"/>
    <w:rsid w:val="009629C5"/>
    <w:rsid w:val="009775BD"/>
    <w:rsid w:val="0098079B"/>
    <w:rsid w:val="00992767"/>
    <w:rsid w:val="00996AAB"/>
    <w:rsid w:val="009F2C90"/>
    <w:rsid w:val="00A03DB5"/>
    <w:rsid w:val="00A04FB9"/>
    <w:rsid w:val="00A13D1A"/>
    <w:rsid w:val="00A170E5"/>
    <w:rsid w:val="00A46D6F"/>
    <w:rsid w:val="00A768A0"/>
    <w:rsid w:val="00A93DF8"/>
    <w:rsid w:val="00A93E62"/>
    <w:rsid w:val="00AA17A4"/>
    <w:rsid w:val="00AA19FF"/>
    <w:rsid w:val="00AA7D5D"/>
    <w:rsid w:val="00AF08A4"/>
    <w:rsid w:val="00B16F97"/>
    <w:rsid w:val="00B3108C"/>
    <w:rsid w:val="00B4702F"/>
    <w:rsid w:val="00B57F84"/>
    <w:rsid w:val="00B820F6"/>
    <w:rsid w:val="00B917D3"/>
    <w:rsid w:val="00BA7959"/>
    <w:rsid w:val="00BD3DC3"/>
    <w:rsid w:val="00BF4A81"/>
    <w:rsid w:val="00BF65D6"/>
    <w:rsid w:val="00C100B5"/>
    <w:rsid w:val="00C10419"/>
    <w:rsid w:val="00C47B21"/>
    <w:rsid w:val="00C87646"/>
    <w:rsid w:val="00C90DAB"/>
    <w:rsid w:val="00CC2CFF"/>
    <w:rsid w:val="00CE195E"/>
    <w:rsid w:val="00CF4B48"/>
    <w:rsid w:val="00D00F01"/>
    <w:rsid w:val="00D0650A"/>
    <w:rsid w:val="00D256ED"/>
    <w:rsid w:val="00D411A3"/>
    <w:rsid w:val="00D66C40"/>
    <w:rsid w:val="00DB4488"/>
    <w:rsid w:val="00DD73D4"/>
    <w:rsid w:val="00E031CF"/>
    <w:rsid w:val="00E118D1"/>
    <w:rsid w:val="00E1528F"/>
    <w:rsid w:val="00E16FE4"/>
    <w:rsid w:val="00E3174E"/>
    <w:rsid w:val="00E83AD2"/>
    <w:rsid w:val="00E85332"/>
    <w:rsid w:val="00E9103E"/>
    <w:rsid w:val="00ED2C01"/>
    <w:rsid w:val="00ED5D12"/>
    <w:rsid w:val="00F1254A"/>
    <w:rsid w:val="00F24EBF"/>
    <w:rsid w:val="00F4048E"/>
    <w:rsid w:val="00F5218F"/>
    <w:rsid w:val="00F76D56"/>
    <w:rsid w:val="00F93FFE"/>
    <w:rsid w:val="00FC3706"/>
    <w:rsid w:val="00FE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docId w15:val="{7183DE13-B08D-4E1B-8BE7-B8BA66DB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43"/>
    <w:pPr>
      <w:spacing w:after="200" w:line="276" w:lineRule="auto"/>
    </w:pPr>
    <w:rPr>
      <w:sz w:val="22"/>
      <w:szCs w:val="22"/>
    </w:rPr>
  </w:style>
  <w:style w:type="paragraph" w:styleId="Heading1">
    <w:name w:val="heading 1"/>
    <w:basedOn w:val="Normal"/>
    <w:next w:val="Normal"/>
    <w:link w:val="Heading1Char"/>
    <w:uiPriority w:val="99"/>
    <w:qFormat/>
    <w:rsid w:val="007F75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7F75E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5EA"/>
    <w:rPr>
      <w:rFonts w:ascii="Cambria" w:hAnsi="Cambria" w:cs="Times New Roman"/>
      <w:b/>
      <w:bCs/>
      <w:color w:val="365F91"/>
      <w:sz w:val="28"/>
      <w:szCs w:val="28"/>
    </w:rPr>
  </w:style>
  <w:style w:type="character" w:customStyle="1" w:styleId="Heading2Char">
    <w:name w:val="Heading 2 Char"/>
    <w:link w:val="Heading2"/>
    <w:uiPriority w:val="99"/>
    <w:locked/>
    <w:rsid w:val="007F75EA"/>
    <w:rPr>
      <w:rFonts w:ascii="Times New Roman" w:hAnsi="Times New Roman" w:cs="Times New Roman"/>
      <w:b/>
      <w:bCs/>
      <w:sz w:val="36"/>
      <w:szCs w:val="36"/>
    </w:rPr>
  </w:style>
  <w:style w:type="paragraph" w:styleId="NormalWeb">
    <w:name w:val="Normal (Web)"/>
    <w:basedOn w:val="Normal"/>
    <w:uiPriority w:val="99"/>
    <w:rsid w:val="007F75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44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1302</Words>
  <Characters>6794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AEPA Stallion Service Auction</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AEPA Stallion Service Auction</dc:title>
  <dc:creator>Bill</dc:creator>
  <cp:lastModifiedBy>Missy Conroy</cp:lastModifiedBy>
  <cp:revision>3</cp:revision>
  <cp:lastPrinted>2014-03-11T21:45:00Z</cp:lastPrinted>
  <dcterms:created xsi:type="dcterms:W3CDTF">2017-12-14T19:37:00Z</dcterms:created>
  <dcterms:modified xsi:type="dcterms:W3CDTF">2017-12-29T18:06:00Z</dcterms:modified>
</cp:coreProperties>
</file>